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Steel Warrior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ОРГАНИЗАЦИОННЫЕ ТРЕБОВАНИЯ К ПРИГЛАШАЮЩЕЙ СТОРОНЕ: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numPr>
          <w:ilvl w:val="0"/>
          <w:numId w:val="4"/>
        </w:numPr>
        <w:tabs>
          <w:tab w:val="left" w:pos="0" w:leader="none"/>
        </w:tabs>
        <w:spacing w:before="0" w:after="0" w:line="240"/>
        <w:ind w:right="256" w:left="36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Дорога.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Исключением является незначительная отдалённость города, где проводится мероприятие. Подробности и нюансы обсуждаются при более конкретном рассмотрении Вашего предложения.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256" w:left="72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Для городов, требующих визовый въезд на их территорию, организаторы мероприятия в обязательном порядке обеспечивают визой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u w:val="single"/>
          <w:shd w:fill="auto" w:val="clear"/>
        </w:rPr>
        <w:t xml:space="preserve">Steel Warrior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. Исключением является уже имеющаяся действующая виза у артиста для въезда на территорию той или иной страны. 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256" w:left="72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Билеты покупаются и высылаются организаторами мероприятия заранее (не позднее  1-ой недели до намеченной даты проведения акции).</w:t>
      </w:r>
    </w:p>
    <w:p>
      <w:pPr>
        <w:tabs>
          <w:tab w:val="left" w:pos="720" w:leader="none"/>
        </w:tabs>
        <w:spacing w:before="0" w:after="0" w:line="240"/>
        <w:ind w:right="256" w:left="72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256" w:left="72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40"/>
        <w:ind w:right="256" w:left="36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Оплата гонорара.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tabs>
          <w:tab w:val="left" w:pos="360" w:leader="none"/>
        </w:tabs>
        <w:spacing w:before="0" w:after="0" w:line="240"/>
        <w:ind w:right="256" w:left="36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Производится 50% предоплата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u w:val="single"/>
          <w:shd w:fill="auto" w:val="clear"/>
        </w:rPr>
        <w:t xml:space="preserve">не позднее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1-ой недели до намеченной даты проведения мероприятия. Остальные 50% оплачиваются по приезду артиста  в город проведения акции </w:t>
      </w: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до начала его выступления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Если же оплата не была произведена, то выступление артиста                                                  отменяется!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Так же оплату можно проводить на месте по приезду (до        выступления),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u w:val="single"/>
          <w:shd w:fill="auto" w:val="clear"/>
        </w:rPr>
        <w:t xml:space="preserve">по согласию артиста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Проживание.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Гостиница (средний класс и выше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Гостиничный номер требуется в том случае, если пребывание</w:t>
      </w:r>
    </w:p>
    <w:p>
      <w:pPr>
        <w:spacing w:before="0" w:after="0" w:line="240"/>
        <w:ind w:right="256" w:left="0" w:firstLine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артиста в городе  продлится более 10 часов.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"/>
        </w:numPr>
        <w:tabs>
          <w:tab w:val="left" w:pos="360" w:leader="none"/>
        </w:tabs>
        <w:spacing w:before="0" w:after="0" w:line="240"/>
        <w:ind w:right="256" w:left="36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Питание.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256" w:left="36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Питание Артиста должно обеспечиваться на протяжении всего времени пребывания в городе проведения акции. </w:t>
      </w:r>
    </w:p>
    <w:p>
      <w:pPr>
        <w:spacing w:before="0" w:after="0" w:line="240"/>
        <w:ind w:right="256" w:left="36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"/>
        </w:numPr>
        <w:tabs>
          <w:tab w:val="left" w:pos="360" w:leader="none"/>
        </w:tabs>
        <w:spacing w:before="0" w:after="0" w:line="240"/>
        <w:ind w:right="256" w:left="36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Встреча в аэропорту или на вокзалах.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Приглашающая сторона в обязательном порядке производит встречу артиста в аэропорту (на вокзале), а также провожает по истечению срока пребывания в городе проведения акции в аэропорт (на вокзал).</w:t>
      </w:r>
    </w:p>
    <w:p>
      <w:pPr>
        <w:tabs>
          <w:tab w:val="left" w:pos="552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ab/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256" w:left="360" w:hanging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Безопасность артиста.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Приглашающая сторона должна обеспечить сохранность здоровья и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имущества Артиста на протяжении всего пребывания в городе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проведения акции, а также во время его выступления. Если Артист понёс какие-либо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убытки, связанные с порчей его имущества или нанесения вреда здоровью,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организаторы будут обязаны выплатить денежную компенсацию. Сумма компенсации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будет зависеть от нанесённого ущерба.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40"/>
        <w:ind w:right="256" w:left="360" w:hanging="360"/>
        <w:jc w:val="left"/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Форс-мажор.</w:t>
      </w:r>
    </w:p>
    <w:p>
      <w:pPr>
        <w:spacing w:before="0" w:after="0" w:line="240"/>
        <w:ind w:right="256" w:left="36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shd w:fill="auto" w:val="clear"/>
        </w:rPr>
        <w:t xml:space="preserve">Артист не несет ответственности: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за любые задержки рейсов по вине авиакомпаний, опоздание поездов, поломки автомобилей, а также за обстоятельства непреодолимой силы, произошедшие не по вине артиста.</w:t>
      </w: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tabs>
          <w:tab w:val="left" w:pos="360" w:leader="none"/>
        </w:tabs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Цена за сет:</w:t>
      </w: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36"/>
          <w:shd w:fill="auto" w:val="clear"/>
        </w:rPr>
        <w:t xml:space="preserve">Сет 90 (девяносто) минут. </w:t>
      </w: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36"/>
          <w:shd w:fill="auto" w:val="clear"/>
        </w:rPr>
        <w:t xml:space="preserve">Цена : 3000</w:t>
      </w: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ТЕХНИЧЕСКИЕ ТРЕБОВАНИЯ К ПРИГЛАШАЮЩЕЙ СТОРОНЕ:</w:t>
      </w:r>
    </w:p>
    <w:p>
      <w:pPr>
        <w:spacing w:before="0" w:after="0" w:line="240"/>
        <w:ind w:right="256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2 CD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проигрывателя 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PIONEER (800,1000,2000 Mk2,Mk3)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Ди-джейский пульт марки 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PIONEER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(600,800 DJM и выше)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Аудио-монитор и выходной мощностью не менее 150 ватт.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Всё оборудование должно быть в исправном и пригодном для работы состоянии. В случае несоблюдения данного требования, за качество работы, а также работоспособность аппаратуры в дальнейшем, АРТИСТ ответственности не несет!!!</w:t>
      </w: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</w:t>
      </w: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ДРУГИЕ ТРЕБОВАНИЯ: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8"/>
          <w:shd w:fill="auto" w:val="clear"/>
        </w:rPr>
        <w:t xml:space="preserve">!!! 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8"/>
          <w:shd w:fill="auto" w:val="clear"/>
        </w:rPr>
        <w:t xml:space="preserve">КАТЕГОРИЧЕСКИ ЗАПРЕЩЕНО !!!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Любая запись работы артиста, на любой вид носителя (МИНИ-ДИСК, КОМПАКТ-ДИСК, КАССЕТА, КОМПЬЮТЕР, MP3-ПЛЕЕР и т.д.) без официального разрешения артиста или его директора!!! В случае разрешения записи, 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8"/>
          <w:shd w:fill="auto" w:val="clear"/>
        </w:rPr>
        <w:t xml:space="preserve">ЗАПРЕЩЁН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 выпуск данной записи на любом носителе, без официального разрешения артиста или его директора!!! 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Все остальные вопросы и нюансы обсуждаются при более конкретном рассмотрении Вашего предложения.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Надеемся на взаимное, удачное и продолжительное сотрудничество с Вами!</w:t>
      </w: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КОНТАКТЫ: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+79241731442 (booking manager)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vk.com/steelwarriormusic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256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                     </w:t>
      </w: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56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256" w:left="72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abstractNum w:abstractNumId="13">
    <w:lvl w:ilvl="0">
      <w:start w:val="1"/>
      <w:numFmt w:val="decimal"/>
      <w:lvlText w:val="%1."/>
    </w:lvl>
  </w:abstractNum>
  <w:abstractNum w:abstractNumId="19">
    <w:lvl w:ilvl="0">
      <w:start w:val="1"/>
      <w:numFmt w:val="decimal"/>
      <w:lvlText w:val="%1."/>
    </w:lvl>
  </w:abstractNum>
  <w:abstractNum w:abstractNumId="25">
    <w:lvl w:ilvl="0">
      <w:start w:val="1"/>
      <w:numFmt w:val="decimal"/>
      <w:lvlText w:val="%1."/>
    </w:lvl>
  </w:abstractNum>
  <w:abstractNum w:abstractNumId="31">
    <w:lvl w:ilvl="0">
      <w:start w:val="1"/>
      <w:numFmt w:val="decimal"/>
      <w:lvlText w:val="%1."/>
    </w:lvl>
  </w:abstractNum>
  <w:abstractNum w:abstractNumId="37">
    <w:lvl w:ilvl="0">
      <w:start w:val="1"/>
      <w:numFmt w:val="decimal"/>
      <w:lvlText w:val="%1."/>
    </w:lvl>
  </w:abstractNum>
  <w:num w:numId="4">
    <w:abstractNumId w:val="37"/>
  </w:num>
  <w:num w:numId="6">
    <w:abstractNumId w:val="31"/>
  </w:num>
  <w:num w:numId="8">
    <w:abstractNumId w:val="25"/>
  </w:num>
  <w:num w:numId="14">
    <w:abstractNumId w:val="19"/>
  </w:num>
  <w:num w:numId="16">
    <w:abstractNumId w:val="13"/>
  </w:num>
  <w:num w:numId="19">
    <w:abstractNumId w:val="7"/>
  </w:num>
  <w:num w:numId="21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